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5C" w:rsidRDefault="00A27D5C" w:rsidP="00A27D5C">
      <w:pPr>
        <w:jc w:val="center"/>
        <w:rPr>
          <w:rFonts w:ascii="Arial" w:hAnsi="Arial" w:cs="Arial"/>
          <w:sz w:val="28"/>
          <w:szCs w:val="28"/>
        </w:rPr>
      </w:pPr>
      <w:r>
        <w:rPr>
          <w:rFonts w:ascii="Arial" w:hAnsi="Arial" w:cs="Arial"/>
          <w:noProof/>
        </w:rPr>
        <w:drawing>
          <wp:inline distT="0" distB="0" distL="0" distR="0">
            <wp:extent cx="714375" cy="790575"/>
            <wp:effectExtent l="0" t="0" r="9525" b="9525"/>
            <wp:docPr id="1" name="Picture 1"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 xml:space="preserve">СЭЛЭНГЭ АЙМГИЙН </w:t>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ШААМАР СУМЫН ДУЛААНХААН ТОСГОНЫ</w:t>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ЗАХИРАГЧИЙН ЗАХИРАМЖ</w:t>
      </w:r>
    </w:p>
    <w:p w:rsidR="00A27D5C" w:rsidRDefault="00A27D5C" w:rsidP="00A27D5C">
      <w:pPr>
        <w:spacing w:after="0"/>
        <w:jc w:val="center"/>
        <w:rPr>
          <w:rFonts w:ascii="Times New Roman" w:hAnsi="Times New Roman" w:cs="Times New Roman"/>
          <w:b/>
          <w:color w:val="002060"/>
          <w:sz w:val="28"/>
          <w:szCs w:val="28"/>
          <w:lang w:val="mn-MN"/>
        </w:rPr>
      </w:pPr>
    </w:p>
    <w:p w:rsidR="00A27D5C" w:rsidRDefault="00861E8B" w:rsidP="00A27D5C">
      <w:pPr>
        <w:spacing w:after="0"/>
        <w:ind w:right="-630"/>
        <w:jc w:val="both"/>
        <w:rPr>
          <w:rFonts w:ascii="Arial" w:hAnsi="Arial" w:cs="Arial"/>
          <w:color w:val="002060"/>
          <w:sz w:val="20"/>
          <w:szCs w:val="28"/>
          <w:lang w:val="mn-MN"/>
        </w:rPr>
      </w:pPr>
      <w:r>
        <w:rPr>
          <w:rFonts w:ascii="Arial" w:hAnsi="Arial" w:cs="Arial"/>
          <w:b/>
          <w:i/>
          <w:sz w:val="24"/>
          <w:szCs w:val="28"/>
          <w:lang w:val="mn-MN"/>
        </w:rPr>
        <w:t>2019</w:t>
      </w:r>
      <w:r w:rsidR="0034281A">
        <w:rPr>
          <w:rFonts w:ascii="Arial" w:hAnsi="Arial" w:cs="Arial"/>
          <w:color w:val="002060"/>
          <w:sz w:val="20"/>
          <w:szCs w:val="28"/>
          <w:lang w:val="mn-MN"/>
        </w:rPr>
        <w:t xml:space="preserve"> оны </w:t>
      </w:r>
      <w:r w:rsidR="0034281A" w:rsidRPr="0070295B">
        <w:rPr>
          <w:rFonts w:ascii="Arial" w:hAnsi="Arial" w:cs="Arial"/>
          <w:b/>
          <w:i/>
          <w:sz w:val="24"/>
          <w:szCs w:val="28"/>
          <w:lang w:val="mn-MN"/>
        </w:rPr>
        <w:t>01</w:t>
      </w:r>
      <w:r w:rsidR="0034281A">
        <w:rPr>
          <w:rFonts w:ascii="Arial" w:hAnsi="Arial" w:cs="Arial"/>
          <w:color w:val="002060"/>
          <w:sz w:val="20"/>
          <w:szCs w:val="28"/>
          <w:lang w:val="mn-MN"/>
        </w:rPr>
        <w:t xml:space="preserve"> сарын </w:t>
      </w:r>
      <w:r>
        <w:rPr>
          <w:rFonts w:ascii="Arial" w:hAnsi="Arial" w:cs="Arial"/>
          <w:b/>
          <w:i/>
          <w:sz w:val="24"/>
          <w:szCs w:val="28"/>
          <w:lang w:val="mn-MN"/>
        </w:rPr>
        <w:t>21</w:t>
      </w:r>
      <w:bookmarkStart w:id="0" w:name="_GoBack"/>
      <w:bookmarkEnd w:id="0"/>
      <w:r w:rsidR="00A27D5C">
        <w:rPr>
          <w:rFonts w:ascii="Arial" w:hAnsi="Arial" w:cs="Arial"/>
          <w:color w:val="002060"/>
          <w:sz w:val="20"/>
          <w:szCs w:val="28"/>
          <w:lang w:val="mn-MN"/>
        </w:rPr>
        <w:t xml:space="preserve"> өдөр                  </w:t>
      </w:r>
      <w:r w:rsidR="0011700B">
        <w:rPr>
          <w:rFonts w:ascii="Arial" w:hAnsi="Arial" w:cs="Arial"/>
          <w:color w:val="002060"/>
          <w:sz w:val="20"/>
          <w:szCs w:val="28"/>
          <w:lang w:val="mn-MN"/>
        </w:rPr>
        <w:t xml:space="preserve">                     Дугаар </w:t>
      </w:r>
      <w:r w:rsidR="0011700B" w:rsidRPr="0070295B">
        <w:rPr>
          <w:rFonts w:ascii="Arial" w:hAnsi="Arial" w:cs="Arial"/>
          <w:b/>
          <w:i/>
          <w:sz w:val="24"/>
          <w:szCs w:val="28"/>
          <w:lang w:val="mn-MN"/>
        </w:rPr>
        <w:t>А/03</w:t>
      </w:r>
      <w:r w:rsidR="00A27D5C" w:rsidRPr="0070295B">
        <w:rPr>
          <w:rFonts w:ascii="Arial" w:hAnsi="Arial" w:cs="Arial"/>
          <w:sz w:val="24"/>
          <w:szCs w:val="28"/>
          <w:lang w:val="mn-MN"/>
        </w:rPr>
        <w:t xml:space="preserve">      </w:t>
      </w:r>
      <w:r w:rsidR="0070295B">
        <w:rPr>
          <w:rFonts w:ascii="Arial" w:hAnsi="Arial" w:cs="Arial"/>
          <w:sz w:val="24"/>
          <w:szCs w:val="28"/>
          <w:lang w:val="mn-MN"/>
        </w:rPr>
        <w:t xml:space="preserve">                    </w:t>
      </w:r>
      <w:r w:rsidR="00A27D5C" w:rsidRPr="0070295B">
        <w:rPr>
          <w:rFonts w:ascii="Arial" w:hAnsi="Arial" w:cs="Arial"/>
          <w:sz w:val="24"/>
          <w:szCs w:val="28"/>
          <w:lang w:val="mn-MN"/>
        </w:rPr>
        <w:t xml:space="preserve">             </w:t>
      </w:r>
      <w:r w:rsidR="00A27D5C">
        <w:rPr>
          <w:rFonts w:ascii="Arial" w:hAnsi="Arial" w:cs="Arial"/>
          <w:color w:val="002060"/>
          <w:sz w:val="20"/>
          <w:szCs w:val="28"/>
          <w:lang w:val="mn-MN"/>
        </w:rPr>
        <w:t>Дулаанхаан</w:t>
      </w:r>
    </w:p>
    <w:p w:rsidR="00A27D5C" w:rsidRDefault="00A27D5C" w:rsidP="00A27D5C">
      <w:pPr>
        <w:spacing w:after="0"/>
        <w:jc w:val="both"/>
        <w:rPr>
          <w:rFonts w:ascii="Arial" w:hAnsi="Arial" w:cs="Arial"/>
          <w:color w:val="002060"/>
          <w:sz w:val="20"/>
          <w:szCs w:val="28"/>
          <w:lang w:val="mn-MN"/>
        </w:rPr>
      </w:pPr>
    </w:p>
    <w:p w:rsidR="00A27D5C" w:rsidRDefault="00A27D5C" w:rsidP="00A27D5C">
      <w:pPr>
        <w:spacing w:after="0"/>
        <w:jc w:val="both"/>
        <w:rPr>
          <w:rFonts w:ascii="Arial" w:hAnsi="Arial" w:cs="Arial"/>
          <w:color w:val="002060"/>
          <w:sz w:val="20"/>
          <w:szCs w:val="28"/>
          <w:lang w:val="mn-MN"/>
        </w:rPr>
      </w:pPr>
    </w:p>
    <w:p w:rsidR="00861E8B" w:rsidRDefault="00861E8B" w:rsidP="00861E8B">
      <w:pPr>
        <w:ind w:right="49"/>
        <w:jc w:val="center"/>
        <w:rPr>
          <w:rFonts w:ascii="Arial" w:hAnsi="Arial" w:cs="Arial"/>
          <w:sz w:val="24"/>
          <w:szCs w:val="24"/>
          <w:lang w:val="mn-MN"/>
        </w:rPr>
      </w:pPr>
      <w:r>
        <w:rPr>
          <w:rFonts w:ascii="Arial" w:hAnsi="Arial" w:cs="Arial"/>
          <w:sz w:val="24"/>
          <w:szCs w:val="24"/>
          <w:lang w:val="mn-MN"/>
        </w:rPr>
        <w:t xml:space="preserve">              “Цагаан сар” нэгдсэн арга хэмжээ </w:t>
      </w:r>
    </w:p>
    <w:p w:rsidR="00861E8B" w:rsidRDefault="00861E8B" w:rsidP="00861E8B">
      <w:pPr>
        <w:ind w:right="49"/>
        <w:jc w:val="center"/>
        <w:rPr>
          <w:rFonts w:ascii="Arial" w:hAnsi="Arial" w:cs="Arial"/>
          <w:sz w:val="24"/>
          <w:szCs w:val="24"/>
          <w:lang w:val="mn-MN"/>
        </w:rPr>
      </w:pPr>
      <w:r>
        <w:rPr>
          <w:rFonts w:ascii="Arial" w:hAnsi="Arial" w:cs="Arial"/>
          <w:sz w:val="24"/>
          <w:szCs w:val="24"/>
          <w:lang w:val="mn-MN"/>
        </w:rPr>
        <w:t xml:space="preserve">                 зохион байгуулах тухай.</w:t>
      </w:r>
    </w:p>
    <w:p w:rsidR="00861E8B" w:rsidRDefault="00861E8B" w:rsidP="00861E8B">
      <w:pPr>
        <w:ind w:right="49"/>
        <w:jc w:val="center"/>
        <w:rPr>
          <w:rFonts w:ascii="Arial" w:hAnsi="Arial" w:cs="Arial"/>
          <w:sz w:val="24"/>
          <w:szCs w:val="24"/>
          <w:lang w:val="mn-MN"/>
        </w:rPr>
      </w:pPr>
      <w:r>
        <w:rPr>
          <w:rFonts w:ascii="Arial" w:hAnsi="Arial" w:cs="Arial"/>
          <w:sz w:val="24"/>
          <w:szCs w:val="24"/>
          <w:lang w:val="mn-MN"/>
        </w:rPr>
        <w:t xml:space="preserve">                                                      </w:t>
      </w:r>
    </w:p>
    <w:p w:rsidR="00861E8B" w:rsidRDefault="00861E8B" w:rsidP="00861E8B">
      <w:pPr>
        <w:spacing w:after="0" w:line="360" w:lineRule="auto"/>
        <w:ind w:right="49"/>
        <w:jc w:val="both"/>
        <w:rPr>
          <w:rFonts w:ascii="Arial" w:hAnsi="Arial" w:cs="Arial"/>
          <w:sz w:val="24"/>
          <w:szCs w:val="24"/>
          <w:lang w:val="mn-MN"/>
        </w:rPr>
      </w:pPr>
      <w:r>
        <w:rPr>
          <w:rFonts w:ascii="Arial" w:hAnsi="Arial" w:cs="Arial"/>
          <w:sz w:val="24"/>
          <w:szCs w:val="24"/>
          <w:lang w:val="mn-MN"/>
        </w:rPr>
        <w:t xml:space="preserve">          Монгол Улсын Нийтээр тэмдэглэх баярын болон тэмдэглэлт өдрүүдийн тухай хуулийн 4 дүгээр зүйлийн 4.1.4 дэх заалт, Гэмт хэргээс урьдчилан сэргийлэх тухай хуулийн 10 дугаар зүйлийн 10.1.2 дахь заалтыг тус тус </w:t>
      </w:r>
      <w:r w:rsidRPr="00C3076F">
        <w:rPr>
          <w:rFonts w:ascii="Arial" w:hAnsi="Arial" w:cs="Arial"/>
          <w:sz w:val="24"/>
          <w:szCs w:val="24"/>
          <w:lang w:val="mn-MN"/>
        </w:rPr>
        <w:t>үндэслэн ЗАХИРАМЖЛАХ нь:</w:t>
      </w:r>
    </w:p>
    <w:p w:rsidR="00861E8B" w:rsidRDefault="00861E8B" w:rsidP="00861E8B">
      <w:pPr>
        <w:spacing w:after="0" w:line="360" w:lineRule="auto"/>
        <w:ind w:right="49"/>
        <w:jc w:val="both"/>
        <w:rPr>
          <w:rFonts w:ascii="Arial" w:hAnsi="Arial" w:cs="Arial"/>
          <w:sz w:val="24"/>
          <w:szCs w:val="24"/>
          <w:lang w:val="mn-MN"/>
        </w:rPr>
      </w:pPr>
    </w:p>
    <w:p w:rsidR="00861E8B" w:rsidRDefault="00861E8B" w:rsidP="00861E8B">
      <w:pPr>
        <w:spacing w:line="360" w:lineRule="auto"/>
        <w:ind w:right="49"/>
        <w:jc w:val="both"/>
        <w:rPr>
          <w:rFonts w:ascii="Arial" w:hAnsi="Arial" w:cs="Arial"/>
          <w:sz w:val="24"/>
          <w:szCs w:val="24"/>
          <w:lang w:val="mn-MN"/>
        </w:rPr>
      </w:pPr>
      <w:r>
        <w:rPr>
          <w:rFonts w:ascii="Arial" w:hAnsi="Arial" w:cs="Arial"/>
          <w:sz w:val="24"/>
          <w:szCs w:val="24"/>
          <w:lang w:val="mn-MN"/>
        </w:rPr>
        <w:t xml:space="preserve">        1. Монгол түмний уламжлалт баяр цагаан сарын баярыг тэмдэглэн өнгөрүүлэх үедээ гэмт хэрэг, хэв журмын зөрчил, гал түймрийн болон болзошгүй гамшиг осол гэмтлээс урьдчилан сэргийлэх таслан зогсоох арга хэмжээг авч ажиллахыг Хэсгийн төлөөлөгч /д/ч Н.Сайнзаяа/, хэсгийн цагдаа /а/а Г.Золбаяр/ нарт үүрэг болгосугай.</w:t>
      </w:r>
    </w:p>
    <w:p w:rsidR="00861E8B" w:rsidRDefault="00861E8B" w:rsidP="00861E8B">
      <w:pPr>
        <w:spacing w:line="360" w:lineRule="auto"/>
        <w:ind w:right="49"/>
        <w:jc w:val="both"/>
        <w:rPr>
          <w:rFonts w:ascii="Arial" w:hAnsi="Arial" w:cs="Arial"/>
          <w:sz w:val="24"/>
          <w:szCs w:val="24"/>
          <w:lang w:val="mn-MN"/>
        </w:rPr>
      </w:pPr>
      <w:r>
        <w:rPr>
          <w:rFonts w:ascii="Arial" w:hAnsi="Arial" w:cs="Arial"/>
          <w:sz w:val="24"/>
          <w:szCs w:val="24"/>
          <w:lang w:val="mn-MN"/>
        </w:rPr>
        <w:t xml:space="preserve">        2. Хүнсний аюулгүй байдалд хяналт тавьж архи, согтууруулах ундаа худалдан борлуулдаг дэлгүүр, баар, кафед хяналт тавьж хүнсний эрүүл ахуйн талаар заавар зөвлөгөө өгч иргэдэд сэрэмжлүүлэг, зурагт хуудас тараан ажиллаж тайланг 2019 оны 02 дугаар сарын 12-ний өдөр тосгоны Захирагчид танилцуулахыг Хэсгийн төлөөлөгч /д/ч Н.Сайнзаяа/, НБХЭХ мэргэжилтэн /Р.Отгонтуяа/ нарт даалгасугай.</w:t>
      </w:r>
    </w:p>
    <w:p w:rsidR="00861E8B" w:rsidRPr="00CA2A2D" w:rsidRDefault="00861E8B" w:rsidP="00861E8B">
      <w:pPr>
        <w:spacing w:line="360" w:lineRule="auto"/>
        <w:ind w:right="49"/>
        <w:jc w:val="both"/>
        <w:rPr>
          <w:rFonts w:ascii="Arial" w:hAnsi="Arial" w:cs="Arial"/>
          <w:sz w:val="24"/>
          <w:szCs w:val="24"/>
          <w:lang w:val="mn-MN"/>
        </w:rPr>
      </w:pPr>
      <w:r>
        <w:rPr>
          <w:rFonts w:ascii="Arial" w:hAnsi="Arial" w:cs="Arial"/>
          <w:sz w:val="24"/>
          <w:szCs w:val="24"/>
          <w:lang w:val="mn-MN"/>
        </w:rPr>
        <w:t xml:space="preserve">  </w:t>
      </w:r>
    </w:p>
    <w:p w:rsidR="00861E8B" w:rsidRDefault="00861E8B" w:rsidP="00861E8B">
      <w:pPr>
        <w:spacing w:line="360" w:lineRule="auto"/>
        <w:ind w:right="49"/>
        <w:jc w:val="center"/>
        <w:rPr>
          <w:rFonts w:ascii="Arial" w:hAnsi="Arial" w:cs="Arial"/>
          <w:sz w:val="24"/>
          <w:szCs w:val="24"/>
          <w:lang w:val="mn-MN"/>
        </w:rPr>
      </w:pPr>
    </w:p>
    <w:p w:rsidR="00861E8B" w:rsidRDefault="00861E8B" w:rsidP="00861E8B">
      <w:pPr>
        <w:spacing w:line="360" w:lineRule="auto"/>
        <w:ind w:right="49"/>
        <w:jc w:val="center"/>
        <w:rPr>
          <w:rFonts w:ascii="Arial" w:hAnsi="Arial" w:cs="Arial"/>
          <w:sz w:val="24"/>
          <w:szCs w:val="24"/>
          <w:lang w:val="mn-MN"/>
        </w:rPr>
      </w:pPr>
      <w:r>
        <w:rPr>
          <w:rFonts w:ascii="Arial" w:hAnsi="Arial" w:cs="Arial"/>
          <w:sz w:val="24"/>
          <w:szCs w:val="24"/>
          <w:lang w:val="mn-MN"/>
        </w:rPr>
        <w:t>ЗАХИРАГЧ                                     Ж.ГАНБОЛД</w:t>
      </w:r>
    </w:p>
    <w:p w:rsidR="00A27D5C" w:rsidRDefault="00A27D5C" w:rsidP="00A27D5C">
      <w:pPr>
        <w:jc w:val="center"/>
        <w:rPr>
          <w:rFonts w:ascii="Arial" w:hAnsi="Arial" w:cs="Arial"/>
          <w:color w:val="002060"/>
          <w:sz w:val="20"/>
          <w:szCs w:val="28"/>
          <w:lang w:val="mn-MN"/>
        </w:rPr>
      </w:pPr>
    </w:p>
    <w:p w:rsidR="00DA42D3" w:rsidRDefault="00DA42D3"/>
    <w:sectPr w:rsidR="00DA42D3" w:rsidSect="00A27D5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5C"/>
    <w:rsid w:val="0011700B"/>
    <w:rsid w:val="0034281A"/>
    <w:rsid w:val="00400238"/>
    <w:rsid w:val="0070295B"/>
    <w:rsid w:val="00861E8B"/>
    <w:rsid w:val="00A27D5C"/>
    <w:rsid w:val="00D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8B9F-FED8-478A-8254-78968CE8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Tsogtbayar</dc:creator>
  <cp:keywords/>
  <dc:description/>
  <cp:lastModifiedBy>Tsogtbayar</cp:lastModifiedBy>
  <cp:revision>8</cp:revision>
  <dcterms:created xsi:type="dcterms:W3CDTF">2018-12-05T11:45:00Z</dcterms:created>
  <dcterms:modified xsi:type="dcterms:W3CDTF">2019-03-27T03:46:00Z</dcterms:modified>
</cp:coreProperties>
</file>